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E9" w:rsidRDefault="00220CE9">
      <w:pPr>
        <w:pStyle w:val="Standard"/>
      </w:pPr>
    </w:p>
    <w:p w:rsidR="00220CE9" w:rsidRDefault="00CA303D">
      <w:pPr>
        <w:pStyle w:val="Standard"/>
        <w:jc w:val="center"/>
      </w:pPr>
      <w:r>
        <w:rPr>
          <w:b/>
          <w:bCs/>
          <w:sz w:val="36"/>
          <w:szCs w:val="36"/>
          <w:u w:val="single"/>
        </w:rPr>
        <w:t>ORGANISATION ADMINISTRATIVE DE L'ENTREPRISE</w:t>
      </w:r>
    </w:p>
    <w:p w:rsidR="00220CE9" w:rsidRDefault="00220CE9">
      <w:pPr>
        <w:pStyle w:val="Standard"/>
        <w:jc w:val="center"/>
      </w:pPr>
    </w:p>
    <w:p w:rsidR="00220CE9" w:rsidRDefault="00220CE9">
      <w:pPr>
        <w:pStyle w:val="Standard"/>
      </w:pPr>
    </w:p>
    <w:p w:rsidR="00220CE9" w:rsidRDefault="00CA303D">
      <w:pPr>
        <w:pStyle w:val="Contenuducadre"/>
        <w:framePr w:w="8088" w:h="527" w:hSpace="114" w:vSpace="114" w:wrap="around" w:vAnchor="text" w:hAnchor="margin" w:xAlign="center" w:yAlign="top"/>
        <w:pBdr>
          <w:top w:val="single" w:sz="2" w:space="0" w:color="000000"/>
          <w:left w:val="single" w:sz="2" w:space="0" w:color="000000"/>
          <w:bottom w:val="single" w:sz="2" w:space="0" w:color="000000"/>
          <w:right w:val="single" w:sz="2" w:space="0" w:color="000000"/>
        </w:pBdr>
        <w:jc w:val="center"/>
      </w:pPr>
      <w:r>
        <w:rPr>
          <w:b/>
          <w:bCs/>
          <w:sz w:val="30"/>
          <w:szCs w:val="30"/>
        </w:rPr>
        <w:t>Le classeur « identité de l'entreprise »</w:t>
      </w:r>
    </w:p>
    <w:p w:rsidR="00220CE9" w:rsidRDefault="00220CE9">
      <w:pPr>
        <w:pStyle w:val="Standard"/>
      </w:pPr>
    </w:p>
    <w:p w:rsidR="00220CE9" w:rsidRDefault="00220CE9">
      <w:pPr>
        <w:pStyle w:val="Standard"/>
      </w:pPr>
    </w:p>
    <w:p w:rsidR="00220CE9" w:rsidRDefault="00CA303D">
      <w:pPr>
        <w:pStyle w:val="Standard"/>
      </w:pPr>
      <w:r>
        <w:t>Le classeur « identité de l'entreprise » comporte les documents qui attestent de l’existence légale de votre entreprise.</w:t>
      </w:r>
    </w:p>
    <w:p w:rsidR="00220CE9" w:rsidRDefault="00CA303D">
      <w:pPr>
        <w:pStyle w:val="Standard"/>
      </w:pPr>
      <w:r>
        <w:t xml:space="preserve">Ces documents vous seront souvent demander </w:t>
      </w:r>
      <w:r>
        <w:t xml:space="preserve">pour des procédures administratives, par des fournisseurs ou lors d'un contrôle par </w:t>
      </w:r>
      <w:proofErr w:type="gramStart"/>
      <w:r>
        <w:t>l' URSSAF</w:t>
      </w:r>
      <w:proofErr w:type="gramEnd"/>
      <w:r>
        <w:t>, la DDASS, la DRIRE,...</w:t>
      </w:r>
    </w:p>
    <w:p w:rsidR="00220CE9" w:rsidRDefault="00CA303D">
      <w:pPr>
        <w:pStyle w:val="Standard"/>
      </w:pPr>
      <w:r>
        <w:t>Ce classeur vous permettra d'avoir tous ces documents en un seul endroit et de gagner du temps quand on vous les demandera.</w:t>
      </w:r>
    </w:p>
    <w:p w:rsidR="00220CE9" w:rsidRDefault="00220CE9">
      <w:pPr>
        <w:pStyle w:val="Standard"/>
      </w:pPr>
    </w:p>
    <w:p w:rsidR="00220CE9" w:rsidRDefault="00CA303D">
      <w:pPr>
        <w:pStyle w:val="Contenuducadre"/>
        <w:framePr w:w="8088" w:h="527" w:hSpace="114" w:vSpace="114" w:wrap="around" w:vAnchor="text" w:hAnchor="margin" w:xAlign="center" w:yAlign="top"/>
        <w:pBdr>
          <w:top w:val="single" w:sz="2" w:space="0" w:color="000000"/>
          <w:left w:val="single" w:sz="2" w:space="0" w:color="000000"/>
          <w:bottom w:val="single" w:sz="2" w:space="0" w:color="000000"/>
          <w:right w:val="single" w:sz="2" w:space="0" w:color="000000"/>
        </w:pBdr>
        <w:jc w:val="center"/>
      </w:pPr>
      <w:r>
        <w:rPr>
          <w:b/>
          <w:bCs/>
          <w:sz w:val="30"/>
          <w:szCs w:val="30"/>
        </w:rPr>
        <w:t>Le classeur «</w:t>
      </w:r>
      <w:r>
        <w:rPr>
          <w:b/>
          <w:bCs/>
          <w:sz w:val="30"/>
          <w:szCs w:val="30"/>
        </w:rPr>
        <w:t> clients »</w:t>
      </w:r>
    </w:p>
    <w:p w:rsidR="00220CE9" w:rsidRDefault="00220CE9">
      <w:pPr>
        <w:pStyle w:val="Standard"/>
      </w:pPr>
    </w:p>
    <w:p w:rsidR="00220CE9" w:rsidRDefault="00220CE9">
      <w:pPr>
        <w:pStyle w:val="Standard"/>
      </w:pPr>
    </w:p>
    <w:p w:rsidR="00220CE9" w:rsidRDefault="00CA303D">
      <w:pPr>
        <w:pStyle w:val="Standard"/>
      </w:pPr>
      <w:r>
        <w:t>Le classeur « clients » comporte toutes les factures que vous avez donné</w:t>
      </w:r>
      <w:r>
        <w:t xml:space="preserve"> à vos clients.</w:t>
      </w:r>
    </w:p>
    <w:p w:rsidR="00220CE9" w:rsidRDefault="00220CE9">
      <w:pPr>
        <w:pStyle w:val="Standard"/>
      </w:pPr>
    </w:p>
    <w:p w:rsidR="00220CE9" w:rsidRDefault="00CA303D">
      <w:pPr>
        <w:pStyle w:val="Standard"/>
      </w:pPr>
      <w:r>
        <w:rPr>
          <w:i/>
          <w:iCs/>
        </w:rPr>
        <w:t>Attention : il est important de garder un double de toutes les factures que vous donner à vos clients.</w:t>
      </w:r>
    </w:p>
    <w:p w:rsidR="00220CE9" w:rsidRDefault="00220CE9">
      <w:pPr>
        <w:pStyle w:val="Standard"/>
      </w:pPr>
    </w:p>
    <w:p w:rsidR="00220CE9" w:rsidRDefault="00CA303D">
      <w:pPr>
        <w:pStyle w:val="Standard"/>
      </w:pPr>
      <w:r>
        <w:t xml:space="preserve"> Ce classeur vous sera demandé par votre comptabl</w:t>
      </w:r>
      <w:r>
        <w:t>e pour établir la situation comptable de l'entreprise. Le comptable ne pourra pas établir une situation exacte sans ce classeur.</w:t>
      </w:r>
    </w:p>
    <w:p w:rsidR="00220CE9" w:rsidRDefault="00220CE9">
      <w:pPr>
        <w:pStyle w:val="Standard"/>
      </w:pPr>
    </w:p>
    <w:p w:rsidR="00220CE9" w:rsidRDefault="00220CE9">
      <w:pPr>
        <w:pStyle w:val="Standard"/>
      </w:pPr>
    </w:p>
    <w:p w:rsidR="00220CE9" w:rsidRDefault="00CA303D">
      <w:pPr>
        <w:pStyle w:val="Contenuducadre"/>
        <w:framePr w:w="8088" w:h="527" w:hSpace="114" w:vSpace="114" w:wrap="around" w:vAnchor="text" w:hAnchor="margin" w:xAlign="center" w:yAlign="top"/>
        <w:pBdr>
          <w:top w:val="single" w:sz="2" w:space="0" w:color="000000"/>
          <w:left w:val="single" w:sz="2" w:space="0" w:color="000000"/>
          <w:bottom w:val="single" w:sz="2" w:space="0" w:color="000000"/>
          <w:right w:val="single" w:sz="2" w:space="0" w:color="000000"/>
        </w:pBdr>
        <w:jc w:val="center"/>
      </w:pPr>
      <w:r>
        <w:rPr>
          <w:b/>
          <w:bCs/>
          <w:sz w:val="30"/>
          <w:szCs w:val="30"/>
        </w:rPr>
        <w:t>Le classeur « fournisseurs »</w:t>
      </w:r>
    </w:p>
    <w:p w:rsidR="00220CE9" w:rsidRDefault="00220CE9">
      <w:pPr>
        <w:pStyle w:val="Standard"/>
      </w:pPr>
    </w:p>
    <w:p w:rsidR="00220CE9" w:rsidRDefault="00220CE9">
      <w:pPr>
        <w:pStyle w:val="Standard"/>
      </w:pPr>
    </w:p>
    <w:p w:rsidR="00220CE9" w:rsidRDefault="00CA303D">
      <w:pPr>
        <w:pStyle w:val="Standard"/>
      </w:pPr>
      <w:r>
        <w:t xml:space="preserve">Le classeur « fournisseurs » comporte toutes les factures que vous avez reçues de la part de </w:t>
      </w:r>
      <w:r>
        <w:t>vos fournisseurs.</w:t>
      </w:r>
    </w:p>
    <w:p w:rsidR="00220CE9" w:rsidRDefault="00220CE9">
      <w:pPr>
        <w:pStyle w:val="Standard"/>
      </w:pPr>
    </w:p>
    <w:p w:rsidR="00220CE9" w:rsidRDefault="00CA303D">
      <w:pPr>
        <w:pStyle w:val="Standard"/>
      </w:pPr>
      <w:r>
        <w:rPr>
          <w:i/>
          <w:iCs/>
        </w:rPr>
        <w:t>Attention : il est important de garder un double de toutes les factures que vous avez reçues.</w:t>
      </w:r>
    </w:p>
    <w:p w:rsidR="00220CE9" w:rsidRDefault="00220CE9">
      <w:pPr>
        <w:pStyle w:val="Standard"/>
      </w:pPr>
    </w:p>
    <w:p w:rsidR="00220CE9" w:rsidRDefault="00CA303D">
      <w:pPr>
        <w:pStyle w:val="Standard"/>
      </w:pPr>
      <w:r>
        <w:t>Le classeur « fournisseurs » et le classeur « client » sont indispensable pour pouvoir établir la situation comptable globale de votre entrepr</w:t>
      </w:r>
      <w:r>
        <w:t xml:space="preserve">ise. Ils sont essentiels pour le comptable ou pour faire </w:t>
      </w:r>
      <w:proofErr w:type="gramStart"/>
      <w:r>
        <w:t>les déclaration</w:t>
      </w:r>
      <w:proofErr w:type="gramEnd"/>
      <w:r>
        <w:t xml:space="preserve"> de chiffre d'affaires si vous êtes auto-entrepreneur.</w:t>
      </w:r>
    </w:p>
    <w:p w:rsidR="00220CE9" w:rsidRDefault="00220CE9">
      <w:pPr>
        <w:pStyle w:val="Standard"/>
      </w:pPr>
    </w:p>
    <w:p w:rsidR="00220CE9" w:rsidRDefault="00CA303D">
      <w:pPr>
        <w:pStyle w:val="Contenuducadre"/>
        <w:framePr w:w="8088" w:h="527" w:hSpace="114" w:vSpace="114" w:wrap="around" w:hAnchor="margin" w:x="670" w:y="264"/>
        <w:pBdr>
          <w:top w:val="single" w:sz="2" w:space="0" w:color="000000"/>
          <w:left w:val="single" w:sz="2" w:space="0" w:color="000000"/>
          <w:bottom w:val="single" w:sz="2" w:space="0" w:color="000000"/>
          <w:right w:val="single" w:sz="2" w:space="0" w:color="000000"/>
        </w:pBdr>
        <w:jc w:val="center"/>
      </w:pPr>
      <w:r>
        <w:rPr>
          <w:b/>
          <w:bCs/>
          <w:sz w:val="30"/>
          <w:szCs w:val="30"/>
        </w:rPr>
        <w:t>Le classeur « devis »</w:t>
      </w:r>
    </w:p>
    <w:p w:rsidR="00220CE9" w:rsidRDefault="00220CE9">
      <w:pPr>
        <w:pStyle w:val="Standard"/>
      </w:pPr>
    </w:p>
    <w:p w:rsidR="00220CE9" w:rsidRDefault="00220CE9">
      <w:pPr>
        <w:pStyle w:val="Standard"/>
      </w:pPr>
    </w:p>
    <w:p w:rsidR="00220CE9" w:rsidRDefault="00220CE9">
      <w:pPr>
        <w:pStyle w:val="Standard"/>
      </w:pPr>
    </w:p>
    <w:p w:rsidR="00220CE9" w:rsidRDefault="00CA303D">
      <w:pPr>
        <w:pStyle w:val="Standard"/>
      </w:pPr>
      <w:r>
        <w:t xml:space="preserve">Le classeur devis permet de garder trace de tous les devis que vous avez </w:t>
      </w:r>
      <w:proofErr w:type="gramStart"/>
      <w:r>
        <w:t>donner</w:t>
      </w:r>
      <w:proofErr w:type="gramEnd"/>
      <w:r>
        <w:t xml:space="preserve"> à vos clients et de tou</w:t>
      </w:r>
      <w:r>
        <w:t>s les devis que vous avez reçus de la part de vos fournisseurs. Il permet de pouvoir établir des devis rapidement (en se basant sur ceux déjà donnés) et permet de pouvoir comparer plusieurs fournisseurs entre eux.</w:t>
      </w:r>
    </w:p>
    <w:p w:rsidR="00220CE9" w:rsidRDefault="00220CE9">
      <w:pPr>
        <w:pStyle w:val="Standard"/>
      </w:pPr>
    </w:p>
    <w:p w:rsidR="00220CE9" w:rsidRDefault="00220CE9">
      <w:pPr>
        <w:pStyle w:val="Standard"/>
      </w:pPr>
    </w:p>
    <w:p w:rsidR="00220CE9" w:rsidRDefault="00CA303D">
      <w:pPr>
        <w:pStyle w:val="Contenuducadre"/>
        <w:framePr w:w="8088" w:h="527" w:hSpace="114" w:vSpace="114" w:wrap="around" w:vAnchor="text" w:hAnchor="margin" w:xAlign="center" w:yAlign="top"/>
        <w:pBdr>
          <w:top w:val="single" w:sz="2" w:space="0" w:color="000000"/>
          <w:left w:val="single" w:sz="2" w:space="0" w:color="000000"/>
          <w:bottom w:val="single" w:sz="2" w:space="0" w:color="000000"/>
          <w:right w:val="single" w:sz="2" w:space="0" w:color="000000"/>
        </w:pBdr>
        <w:jc w:val="center"/>
      </w:pPr>
      <w:r>
        <w:rPr>
          <w:b/>
          <w:bCs/>
          <w:sz w:val="30"/>
          <w:szCs w:val="30"/>
        </w:rPr>
        <w:t>Le classeur « banque »</w:t>
      </w:r>
    </w:p>
    <w:p w:rsidR="00220CE9" w:rsidRDefault="00220CE9">
      <w:pPr>
        <w:pStyle w:val="Standard"/>
      </w:pPr>
    </w:p>
    <w:p w:rsidR="00220CE9" w:rsidRDefault="00220CE9">
      <w:pPr>
        <w:pStyle w:val="Standard"/>
      </w:pPr>
    </w:p>
    <w:p w:rsidR="00220CE9" w:rsidRDefault="00CA303D">
      <w:pPr>
        <w:pStyle w:val="Standard"/>
      </w:pPr>
      <w:r>
        <w:t xml:space="preserve">Le classeur </w:t>
      </w:r>
      <w:r>
        <w:t>« banque » est l'image de votre situation économique. Ce classeur permet de suivre la situation de votre trésorerie, de vos remboursements, des paiements effectués.</w:t>
      </w:r>
    </w:p>
    <w:p w:rsidR="00220CE9" w:rsidRDefault="00CA303D">
      <w:pPr>
        <w:pStyle w:val="Standard"/>
      </w:pPr>
      <w:r>
        <w:t>Il permet aussi d'anticipé de dépenses ou des rentrées d'argent.</w:t>
      </w:r>
    </w:p>
    <w:p w:rsidR="00220CE9" w:rsidRDefault="00CA303D">
      <w:pPr>
        <w:pStyle w:val="Standard"/>
      </w:pPr>
      <w:r>
        <w:rPr>
          <w:i/>
          <w:iCs/>
        </w:rPr>
        <w:t>Attention : il est importa</w:t>
      </w:r>
      <w:r>
        <w:rPr>
          <w:i/>
          <w:iCs/>
        </w:rPr>
        <w:t>nt de garder tous les extraits de compte, bordereaux de paiements et les relevés d'agios.</w:t>
      </w:r>
    </w:p>
    <w:p w:rsidR="00220CE9" w:rsidRDefault="00220CE9">
      <w:pPr>
        <w:pStyle w:val="Standard"/>
      </w:pPr>
    </w:p>
    <w:p w:rsidR="00220CE9" w:rsidRDefault="00CA303D">
      <w:pPr>
        <w:pStyle w:val="Contenuducadre"/>
        <w:framePr w:w="8088" w:h="527" w:hSpace="114" w:vSpace="114" w:wrap="around" w:vAnchor="text" w:hAnchor="margin" w:xAlign="center" w:yAlign="top"/>
        <w:pBdr>
          <w:top w:val="single" w:sz="2" w:space="0" w:color="000000"/>
          <w:left w:val="single" w:sz="2" w:space="0" w:color="000000"/>
          <w:bottom w:val="single" w:sz="2" w:space="0" w:color="000000"/>
          <w:right w:val="single" w:sz="2" w:space="0" w:color="000000"/>
        </w:pBdr>
        <w:jc w:val="center"/>
      </w:pPr>
      <w:r>
        <w:rPr>
          <w:b/>
          <w:bCs/>
          <w:sz w:val="30"/>
          <w:szCs w:val="30"/>
        </w:rPr>
        <w:t>Le classeur « RSI »</w:t>
      </w:r>
    </w:p>
    <w:p w:rsidR="00220CE9" w:rsidRDefault="00220CE9">
      <w:pPr>
        <w:pStyle w:val="Standard"/>
      </w:pPr>
    </w:p>
    <w:p w:rsidR="00220CE9" w:rsidRDefault="00220CE9">
      <w:pPr>
        <w:pStyle w:val="Standard"/>
      </w:pPr>
    </w:p>
    <w:p w:rsidR="00220CE9" w:rsidRDefault="00CA303D">
      <w:pPr>
        <w:pStyle w:val="Standard"/>
      </w:pPr>
      <w:r>
        <w:t>Le classeur « RSI » permet de garder une trace des paiements que vous avez effectués pour vos cotisations sociales, ainsi que des prestations q</w:t>
      </w:r>
      <w:r>
        <w:t>ue vous avez reçus en retour (remboursement de soins, points retraites,...).</w:t>
      </w:r>
    </w:p>
    <w:p w:rsidR="00220CE9" w:rsidRDefault="00CA303D">
      <w:pPr>
        <w:pStyle w:val="Standard"/>
      </w:pPr>
      <w:r>
        <w:t xml:space="preserve"> </w:t>
      </w:r>
    </w:p>
    <w:p w:rsidR="00220CE9" w:rsidRDefault="00220CE9">
      <w:pPr>
        <w:pStyle w:val="Standard"/>
      </w:pPr>
    </w:p>
    <w:p w:rsidR="00220CE9" w:rsidRDefault="00CA303D">
      <w:pPr>
        <w:pStyle w:val="Contenuducadre"/>
        <w:framePr w:w="8088" w:h="527" w:hSpace="114" w:vSpace="114" w:wrap="around" w:vAnchor="text" w:hAnchor="margin" w:xAlign="center" w:yAlign="top"/>
        <w:pBdr>
          <w:top w:val="single" w:sz="2" w:space="0" w:color="000000"/>
          <w:left w:val="single" w:sz="2" w:space="0" w:color="000000"/>
          <w:bottom w:val="single" w:sz="2" w:space="0" w:color="000000"/>
          <w:right w:val="single" w:sz="2" w:space="0" w:color="000000"/>
        </w:pBdr>
        <w:jc w:val="center"/>
      </w:pPr>
      <w:r>
        <w:rPr>
          <w:b/>
          <w:bCs/>
          <w:sz w:val="30"/>
          <w:szCs w:val="30"/>
        </w:rPr>
        <w:t>Le classeur « impôts »</w:t>
      </w:r>
    </w:p>
    <w:p w:rsidR="00220CE9" w:rsidRDefault="00220CE9">
      <w:pPr>
        <w:pStyle w:val="Standard"/>
      </w:pPr>
    </w:p>
    <w:p w:rsidR="00220CE9" w:rsidRDefault="00220CE9">
      <w:pPr>
        <w:pStyle w:val="Standard"/>
      </w:pPr>
    </w:p>
    <w:p w:rsidR="00220CE9" w:rsidRDefault="00CA303D">
      <w:pPr>
        <w:pStyle w:val="Standard"/>
      </w:pPr>
      <w:r>
        <w:t>Le classeur « impôts » permet de garder une trace de vos déclarations et paiement effectués. En cas de contrôle fiscale ces documents vous serons deman</w:t>
      </w:r>
      <w:r>
        <w:t>dés. Il permet aussi d'établir des comparaisons d'année en année.</w:t>
      </w:r>
    </w:p>
    <w:p w:rsidR="00220CE9" w:rsidRDefault="00220CE9">
      <w:pPr>
        <w:pStyle w:val="Standard"/>
      </w:pPr>
    </w:p>
    <w:p w:rsidR="00220CE9" w:rsidRDefault="00220CE9">
      <w:pPr>
        <w:pStyle w:val="Standard"/>
      </w:pPr>
    </w:p>
    <w:p w:rsidR="00220CE9" w:rsidRDefault="00CA303D">
      <w:pPr>
        <w:pStyle w:val="Contenuducadre"/>
        <w:framePr w:w="8088" w:h="527" w:hSpace="114" w:vSpace="114" w:wrap="around" w:vAnchor="text" w:hAnchor="margin" w:xAlign="center" w:yAlign="top"/>
        <w:pBdr>
          <w:top w:val="single" w:sz="2" w:space="0" w:color="000000"/>
          <w:left w:val="single" w:sz="2" w:space="0" w:color="000000"/>
          <w:bottom w:val="single" w:sz="2" w:space="0" w:color="000000"/>
          <w:right w:val="single" w:sz="2" w:space="0" w:color="000000"/>
        </w:pBdr>
        <w:jc w:val="center"/>
      </w:pPr>
      <w:r>
        <w:rPr>
          <w:b/>
          <w:bCs/>
          <w:sz w:val="30"/>
          <w:szCs w:val="30"/>
        </w:rPr>
        <w:lastRenderedPageBreak/>
        <w:t>Le classeur « ressources humaines »</w:t>
      </w:r>
    </w:p>
    <w:p w:rsidR="00220CE9" w:rsidRDefault="00220CE9">
      <w:pPr>
        <w:pStyle w:val="Standard"/>
      </w:pPr>
    </w:p>
    <w:p w:rsidR="00220CE9" w:rsidRDefault="00220CE9">
      <w:pPr>
        <w:pStyle w:val="Standard"/>
      </w:pPr>
    </w:p>
    <w:p w:rsidR="00220CE9" w:rsidRDefault="00CA303D">
      <w:pPr>
        <w:pStyle w:val="Standard"/>
      </w:pPr>
      <w:r>
        <w:t>Le classeur « ressources humaines » permet d'avoir un état des lieux des personnes employées dans l'entreprise. Les contrats de travail, qualification</w:t>
      </w:r>
      <w:r>
        <w:t>, cotisations versées vous serons demandées en cas de contrôle.</w:t>
      </w:r>
    </w:p>
    <w:p w:rsidR="00220CE9" w:rsidRDefault="00CA303D">
      <w:pPr>
        <w:pStyle w:val="Standard"/>
      </w:pPr>
      <w:r>
        <w:t xml:space="preserve">Ce classeur permet une </w:t>
      </w:r>
      <w:proofErr w:type="gramStart"/>
      <w:r>
        <w:t>meilleur</w:t>
      </w:r>
      <w:proofErr w:type="gramEnd"/>
      <w:r>
        <w:t xml:space="preserve"> organisation de l'emploi du temps de chacun dans l'entreprise.</w:t>
      </w:r>
    </w:p>
    <w:p w:rsidR="00220CE9" w:rsidRDefault="00220CE9">
      <w:pPr>
        <w:pStyle w:val="Standard"/>
      </w:pPr>
    </w:p>
    <w:p w:rsidR="00220CE9" w:rsidRDefault="00220CE9">
      <w:pPr>
        <w:pStyle w:val="Standard"/>
      </w:pPr>
    </w:p>
    <w:p w:rsidR="00220CE9" w:rsidRDefault="00CA303D">
      <w:pPr>
        <w:pStyle w:val="Contenuducadre"/>
        <w:framePr w:w="8088" w:h="527" w:hSpace="114" w:vSpace="114" w:wrap="around" w:vAnchor="text" w:hAnchor="margin" w:xAlign="center" w:yAlign="top"/>
        <w:pBdr>
          <w:top w:val="single" w:sz="2" w:space="0" w:color="000000"/>
          <w:left w:val="single" w:sz="2" w:space="0" w:color="000000"/>
          <w:bottom w:val="single" w:sz="2" w:space="0" w:color="000000"/>
          <w:right w:val="single" w:sz="2" w:space="0" w:color="000000"/>
        </w:pBdr>
        <w:jc w:val="center"/>
      </w:pPr>
      <w:r>
        <w:rPr>
          <w:b/>
          <w:bCs/>
          <w:sz w:val="30"/>
          <w:szCs w:val="30"/>
        </w:rPr>
        <w:t>Le classeur « social »</w:t>
      </w:r>
    </w:p>
    <w:p w:rsidR="00220CE9" w:rsidRDefault="00220CE9">
      <w:pPr>
        <w:pStyle w:val="Standard"/>
      </w:pPr>
    </w:p>
    <w:p w:rsidR="00220CE9" w:rsidRDefault="00220CE9">
      <w:pPr>
        <w:pStyle w:val="Standard"/>
      </w:pPr>
    </w:p>
    <w:p w:rsidR="00220CE9" w:rsidRDefault="00CA303D">
      <w:pPr>
        <w:pStyle w:val="Standard"/>
      </w:pPr>
      <w:r>
        <w:t xml:space="preserve">Le classeur « social »  permet de garder une trace des déclarations </w:t>
      </w:r>
      <w:r>
        <w:t>sociales nécessaire. Il vous sera demandé en cas de contrôle par l'inspection de travail.</w:t>
      </w:r>
    </w:p>
    <w:p w:rsidR="00220CE9" w:rsidRDefault="00220CE9">
      <w:pPr>
        <w:pStyle w:val="Standard"/>
      </w:pPr>
    </w:p>
    <w:p w:rsidR="00220CE9" w:rsidRDefault="00220CE9">
      <w:pPr>
        <w:pStyle w:val="Standard"/>
      </w:pPr>
    </w:p>
    <w:p w:rsidR="00220CE9" w:rsidRDefault="00CA303D">
      <w:pPr>
        <w:pStyle w:val="Contenuducadre"/>
        <w:framePr w:w="8088" w:h="527" w:hSpace="114" w:vSpace="114" w:wrap="around" w:vAnchor="text" w:hAnchor="margin" w:xAlign="center" w:yAlign="top"/>
        <w:pBdr>
          <w:top w:val="single" w:sz="2" w:space="0" w:color="000000"/>
          <w:left w:val="single" w:sz="2" w:space="0" w:color="000000"/>
          <w:bottom w:val="single" w:sz="2" w:space="0" w:color="000000"/>
          <w:right w:val="single" w:sz="2" w:space="0" w:color="000000"/>
        </w:pBdr>
        <w:jc w:val="center"/>
      </w:pPr>
      <w:r>
        <w:rPr>
          <w:b/>
          <w:bCs/>
          <w:sz w:val="30"/>
          <w:szCs w:val="30"/>
        </w:rPr>
        <w:t>Le classeur « assurances »</w:t>
      </w:r>
    </w:p>
    <w:p w:rsidR="00220CE9" w:rsidRDefault="00220CE9">
      <w:pPr>
        <w:pStyle w:val="Standard"/>
      </w:pPr>
    </w:p>
    <w:p w:rsidR="00220CE9" w:rsidRDefault="00220CE9">
      <w:pPr>
        <w:pStyle w:val="Standard"/>
      </w:pPr>
    </w:p>
    <w:p w:rsidR="00220CE9" w:rsidRDefault="00CA303D">
      <w:pPr>
        <w:pStyle w:val="Standard"/>
      </w:pPr>
      <w:r>
        <w:t xml:space="preserve">Le classeur « assurance » permet de garder une trace des relations que vous entretenez avec </w:t>
      </w:r>
      <w:proofErr w:type="gramStart"/>
      <w:r>
        <w:t>votre assurances</w:t>
      </w:r>
      <w:proofErr w:type="gramEnd"/>
      <w:r>
        <w:t xml:space="preserve">. </w:t>
      </w:r>
    </w:p>
    <w:p w:rsidR="00220CE9" w:rsidRDefault="00CA303D">
      <w:pPr>
        <w:pStyle w:val="Standard"/>
      </w:pPr>
      <w:r>
        <w:t>Ce classeur vous permett</w:t>
      </w:r>
      <w:r>
        <w:t>ra de savoir pour quel type de sinistre vous êtes assurés et quels sont les montants qui vous seront reversés.</w:t>
      </w:r>
    </w:p>
    <w:p w:rsidR="00220CE9" w:rsidRDefault="00220CE9">
      <w:pPr>
        <w:pStyle w:val="Standard"/>
      </w:pPr>
    </w:p>
    <w:p w:rsidR="00220CE9" w:rsidRDefault="00220CE9">
      <w:pPr>
        <w:pStyle w:val="Standard"/>
      </w:pPr>
    </w:p>
    <w:p w:rsidR="00220CE9" w:rsidRDefault="00CA303D">
      <w:pPr>
        <w:pStyle w:val="Contenuducadre"/>
        <w:framePr w:w="8088" w:h="527" w:hSpace="114" w:vSpace="114" w:wrap="around" w:vAnchor="text" w:hAnchor="margin" w:xAlign="center" w:yAlign="top"/>
        <w:pBdr>
          <w:top w:val="single" w:sz="2" w:space="0" w:color="000000"/>
          <w:left w:val="single" w:sz="2" w:space="0" w:color="000000"/>
          <w:bottom w:val="single" w:sz="2" w:space="0" w:color="000000"/>
          <w:right w:val="single" w:sz="2" w:space="0" w:color="000000"/>
        </w:pBdr>
        <w:jc w:val="center"/>
      </w:pPr>
      <w:r>
        <w:rPr>
          <w:b/>
          <w:bCs/>
          <w:sz w:val="30"/>
          <w:szCs w:val="30"/>
        </w:rPr>
        <w:lastRenderedPageBreak/>
        <w:t>Le classeur « courriers »</w:t>
      </w:r>
    </w:p>
    <w:p w:rsidR="00220CE9" w:rsidRDefault="00220CE9">
      <w:pPr>
        <w:pStyle w:val="Standard"/>
      </w:pPr>
    </w:p>
    <w:p w:rsidR="00220CE9" w:rsidRDefault="00220CE9">
      <w:pPr>
        <w:pStyle w:val="Standard"/>
      </w:pPr>
    </w:p>
    <w:p w:rsidR="00220CE9" w:rsidRDefault="00CA303D">
      <w:pPr>
        <w:pStyle w:val="Standard"/>
      </w:pPr>
      <w:r>
        <w:t>Le classeur « courriers » vous permet de conserver une trace de tous les courriers reçus.</w:t>
      </w:r>
    </w:p>
    <w:p w:rsidR="00220CE9" w:rsidRDefault="00CA303D">
      <w:pPr>
        <w:pStyle w:val="Standard"/>
      </w:pPr>
      <w:r>
        <w:t>Il sert à pouvoir assurer</w:t>
      </w:r>
      <w:r>
        <w:t xml:space="preserve"> un suivi efficace du courrier et des réponses à envoyer.</w:t>
      </w:r>
    </w:p>
    <w:sectPr w:rsidR="00220CE9" w:rsidSect="00220CE9">
      <w:headerReference w:type="default" r:id="rId6"/>
      <w:pgSz w:w="11906" w:h="16838"/>
      <w:pgMar w:top="1417" w:right="1417" w:bottom="1417" w:left="1417"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CE9" w:rsidRDefault="00220CE9" w:rsidP="00220CE9">
      <w:pPr>
        <w:spacing w:after="0" w:line="240" w:lineRule="auto"/>
      </w:pPr>
      <w:r>
        <w:separator/>
      </w:r>
    </w:p>
  </w:endnote>
  <w:endnote w:type="continuationSeparator" w:id="0">
    <w:p w:rsidR="00220CE9" w:rsidRDefault="00220CE9" w:rsidP="00220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roid Sans Fallback">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CE9" w:rsidRDefault="00220CE9" w:rsidP="00220CE9">
      <w:pPr>
        <w:spacing w:after="0" w:line="240" w:lineRule="auto"/>
      </w:pPr>
      <w:r>
        <w:separator/>
      </w:r>
    </w:p>
  </w:footnote>
  <w:footnote w:type="continuationSeparator" w:id="0">
    <w:p w:rsidR="00220CE9" w:rsidRDefault="00220CE9" w:rsidP="00220C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E9" w:rsidRDefault="00CA303D">
    <w:pPr>
      <w:pStyle w:val="En-tte"/>
    </w:pPr>
    <w:r>
      <w:t xml:space="preserve">                                                          </w:t>
    </w:r>
    <w:r>
      <w:rPr>
        <w:noProof/>
        <w:lang w:eastAsia="fr-FR" w:bidi="ar-SA"/>
      </w:rPr>
      <w:drawing>
        <wp:inline distT="0" distB="0" distL="0" distR="0">
          <wp:extent cx="1918335" cy="529590"/>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1918335" cy="529590"/>
                  </a:xfrm>
                  <a:prstGeom prst="rect">
                    <a:avLst/>
                  </a:prstGeom>
                  <a:noFill/>
                  <a:ln w="9525">
                    <a:noFill/>
                    <a:miter lim="800000"/>
                    <a:headEnd/>
                    <a:tailEnd/>
                  </a:ln>
                </pic:spPr>
              </pic:pic>
            </a:graphicData>
          </a:graphic>
        </wp:inline>
      </w:drawing>
    </w:r>
    <w:r>
      <w:rPr>
        <w:noProof/>
        <w:lang w:eastAsia="fr-FR" w:bidi="ar-SA"/>
      </w:rPr>
      <w:drawing>
        <wp:inline distT="0" distB="0" distL="0" distR="0">
          <wp:extent cx="1200150" cy="48577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
                  <a:srcRect/>
                  <a:stretch>
                    <a:fillRect/>
                  </a:stretch>
                </pic:blipFill>
                <pic:spPr bwMode="auto">
                  <a:xfrm>
                    <a:off x="0" y="0"/>
                    <a:ext cx="1200150" cy="485775"/>
                  </a:xfrm>
                  <a:prstGeom prst="rect">
                    <a:avLst/>
                  </a:prstGeom>
                  <a:noFill/>
                  <a:ln w="9525">
                    <a:noFill/>
                    <a:miter lim="800000"/>
                    <a:headEnd/>
                    <a:tailEnd/>
                  </a:ln>
                </pic:spPr>
              </pic:pic>
            </a:graphicData>
          </a:graphic>
        </wp:inline>
      </w:drawing>
    </w:r>
  </w:p>
  <w:p w:rsidR="00220CE9" w:rsidRDefault="00220CE9">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20CE9"/>
    <w:rsid w:val="00220CE9"/>
    <w:rsid w:val="00CA30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20CE9"/>
    <w:pPr>
      <w:widowControl w:val="0"/>
      <w:tabs>
        <w:tab w:val="left" w:pos="709"/>
      </w:tabs>
      <w:suppressAutoHyphens/>
    </w:pPr>
    <w:rPr>
      <w:rFonts w:ascii="Times New Roman" w:eastAsia="Droid Sans Fallback" w:hAnsi="Times New Roman" w:cs="Lohit Hindi"/>
      <w:sz w:val="24"/>
      <w:szCs w:val="24"/>
      <w:lang w:eastAsia="zh-CN" w:bidi="hi-IN"/>
    </w:rPr>
  </w:style>
  <w:style w:type="paragraph" w:styleId="Titre">
    <w:name w:val="Title"/>
    <w:basedOn w:val="Standard"/>
    <w:next w:val="Corpsdetexte"/>
    <w:rsid w:val="00220CE9"/>
    <w:pPr>
      <w:keepNext/>
      <w:spacing w:before="240" w:after="120"/>
    </w:pPr>
    <w:rPr>
      <w:rFonts w:ascii="Arial" w:hAnsi="Arial"/>
      <w:sz w:val="28"/>
      <w:szCs w:val="28"/>
    </w:rPr>
  </w:style>
  <w:style w:type="paragraph" w:styleId="Corpsdetexte">
    <w:name w:val="Body Text"/>
    <w:basedOn w:val="Standard"/>
    <w:rsid w:val="00220CE9"/>
    <w:pPr>
      <w:spacing w:after="120"/>
    </w:pPr>
  </w:style>
  <w:style w:type="paragraph" w:styleId="Liste">
    <w:name w:val="List"/>
    <w:basedOn w:val="Corpsdetexte"/>
    <w:rsid w:val="00220CE9"/>
  </w:style>
  <w:style w:type="paragraph" w:styleId="Lgende">
    <w:name w:val="caption"/>
    <w:basedOn w:val="Standard"/>
    <w:rsid w:val="00220CE9"/>
    <w:pPr>
      <w:suppressLineNumbers/>
      <w:spacing w:before="120" w:after="120"/>
    </w:pPr>
    <w:rPr>
      <w:i/>
      <w:iCs/>
    </w:rPr>
  </w:style>
  <w:style w:type="paragraph" w:customStyle="1" w:styleId="Index">
    <w:name w:val="Index"/>
    <w:basedOn w:val="Standard"/>
    <w:rsid w:val="00220CE9"/>
    <w:pPr>
      <w:suppressLineNumbers/>
    </w:pPr>
  </w:style>
  <w:style w:type="paragraph" w:styleId="En-tte">
    <w:name w:val="header"/>
    <w:basedOn w:val="Standard"/>
    <w:rsid w:val="00220CE9"/>
    <w:pPr>
      <w:suppressLineNumbers/>
      <w:tabs>
        <w:tab w:val="center" w:pos="4819"/>
        <w:tab w:val="right" w:pos="9638"/>
      </w:tabs>
    </w:pPr>
  </w:style>
  <w:style w:type="paragraph" w:customStyle="1" w:styleId="Contenudetableau">
    <w:name w:val="Contenu de tableau"/>
    <w:basedOn w:val="Standard"/>
    <w:rsid w:val="00220CE9"/>
    <w:pPr>
      <w:suppressLineNumbers/>
    </w:pPr>
  </w:style>
  <w:style w:type="paragraph" w:customStyle="1" w:styleId="Titredetableau">
    <w:name w:val="Titre de tableau"/>
    <w:basedOn w:val="Contenudetableau"/>
    <w:rsid w:val="00220CE9"/>
    <w:pPr>
      <w:jc w:val="center"/>
    </w:pPr>
    <w:rPr>
      <w:b/>
      <w:bCs/>
    </w:rPr>
  </w:style>
  <w:style w:type="paragraph" w:customStyle="1" w:styleId="Contenuducadre">
    <w:name w:val="Contenu du cadre"/>
    <w:basedOn w:val="Corpsdetexte"/>
    <w:rsid w:val="00220CE9"/>
  </w:style>
  <w:style w:type="paragraph" w:styleId="Textedebulles">
    <w:name w:val="Balloon Text"/>
    <w:basedOn w:val="Normal"/>
    <w:link w:val="TextedebullesCar"/>
    <w:uiPriority w:val="99"/>
    <w:semiHidden/>
    <w:unhideWhenUsed/>
    <w:rsid w:val="00CA30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3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558</Words>
  <Characters>3075</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dc:creator>
  <cp:lastModifiedBy>cash</cp:lastModifiedBy>
  <cp:revision>1</cp:revision>
  <dcterms:created xsi:type="dcterms:W3CDTF">2011-08-03T14:16:00Z</dcterms:created>
  <dcterms:modified xsi:type="dcterms:W3CDTF">2011-10-19T14:16:00Z</dcterms:modified>
</cp:coreProperties>
</file>